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5A7" w:rsidRDefault="0063750F">
      <w:r>
        <w:t>Buoyancy!</w:t>
      </w:r>
    </w:p>
    <w:p w:rsidR="00856F82" w:rsidRDefault="00856F82"/>
    <w:p w:rsidR="009705A7" w:rsidRDefault="0063750F">
      <w:r>
        <w:t>Definition:</w:t>
      </w:r>
    </w:p>
    <w:p w:rsidR="009705A7" w:rsidRDefault="0063750F">
      <w:r>
        <w:t xml:space="preserve">The power of a fluid to put an upward force on an object placed in it.  </w:t>
      </w:r>
    </w:p>
    <w:p w:rsidR="00856F82" w:rsidRDefault="00856F82"/>
    <w:p w:rsidR="00856F82" w:rsidRDefault="00856F82">
      <w:r>
        <w:t>Objective:</w:t>
      </w:r>
    </w:p>
    <w:p w:rsidR="00856F82" w:rsidRDefault="00D476EF">
      <w:r>
        <w:t>To understand the role of gravity and buoyancy when an object sinks and when an object floats.</w:t>
      </w:r>
    </w:p>
    <w:p w:rsidR="00D476EF" w:rsidRDefault="00D476EF"/>
    <w:p w:rsidR="009705A7" w:rsidRDefault="0063750F">
      <w:r>
        <w:t>Instructions:</w:t>
      </w:r>
    </w:p>
    <w:p w:rsidR="009705A7" w:rsidRDefault="0063750F">
      <w:r>
        <w:t>Follow the steps to complete this lesson on buoyancy!</w:t>
      </w:r>
    </w:p>
    <w:p w:rsidR="009705A7" w:rsidRDefault="009705A7"/>
    <w:p w:rsidR="00D476EF" w:rsidRDefault="0063750F">
      <w:r>
        <w:t>Click on th</w:t>
      </w:r>
      <w:r w:rsidR="002F5CF6">
        <w:t>e picture to follow the link to simulation</w:t>
      </w:r>
      <w:r w:rsidR="00953C0C">
        <w:t>. If clicking the picture does not work, right click on the picture and select “open hyperlink.”</w:t>
      </w:r>
      <w:bookmarkStart w:id="0" w:name="_GoBack"/>
      <w:bookmarkEnd w:id="0"/>
    </w:p>
    <w:p w:rsidR="009705A7" w:rsidRDefault="002F5CF6">
      <w:r>
        <w:rPr>
          <w:noProof/>
        </w:rPr>
        <w:drawing>
          <wp:anchor distT="114300" distB="114300" distL="114300" distR="114300" simplePos="0" relativeHeight="251633152" behindDoc="0" locked="0" layoutInCell="0" hidden="0" allowOverlap="1">
            <wp:simplePos x="0" y="0"/>
            <wp:positionH relativeFrom="margin">
              <wp:posOffset>-285115</wp:posOffset>
            </wp:positionH>
            <wp:positionV relativeFrom="paragraph">
              <wp:posOffset>422910</wp:posOffset>
            </wp:positionV>
            <wp:extent cx="6577013" cy="3720650"/>
            <wp:effectExtent l="0" t="0" r="0" b="0"/>
            <wp:wrapSquare wrapText="bothSides" distT="114300" distB="114300" distL="114300" distR="114300"/>
            <wp:docPr id="1" name="image03.png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7013" cy="372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3750F">
        <w:t>You should see this screen</w:t>
      </w:r>
    </w:p>
    <w:p w:rsidR="009705A7" w:rsidRDefault="0063750F">
      <w:r>
        <w:t>Exploration Phase:</w:t>
      </w:r>
    </w:p>
    <w:p w:rsidR="009705A7" w:rsidRDefault="0063750F">
      <w:pPr>
        <w:numPr>
          <w:ilvl w:val="0"/>
          <w:numId w:val="1"/>
        </w:numPr>
        <w:ind w:hanging="360"/>
        <w:contextualSpacing/>
      </w:pPr>
      <w:r>
        <w:t>Take a few minutes to explore the simulation</w:t>
      </w:r>
    </w:p>
    <w:p w:rsidR="009705A7" w:rsidRDefault="0063750F">
      <w:pPr>
        <w:numPr>
          <w:ilvl w:val="0"/>
          <w:numId w:val="1"/>
        </w:numPr>
        <w:ind w:hanging="360"/>
        <w:contextualSpacing/>
      </w:pPr>
      <w:r>
        <w:t>Try placing both the wood and the brick in the water</w:t>
      </w:r>
    </w:p>
    <w:p w:rsidR="009705A7" w:rsidRDefault="0063750F">
      <w:pPr>
        <w:numPr>
          <w:ilvl w:val="0"/>
          <w:numId w:val="1"/>
        </w:numPr>
        <w:ind w:hanging="360"/>
        <w:contextualSpacing/>
      </w:pPr>
      <w:r>
        <w:t>What do you notice when you click on gravity and buoyancy?</w:t>
      </w:r>
    </w:p>
    <w:p w:rsidR="009705A7" w:rsidRDefault="0063750F">
      <w:pPr>
        <w:numPr>
          <w:ilvl w:val="0"/>
          <w:numId w:val="1"/>
        </w:numPr>
        <w:ind w:hanging="360"/>
        <w:contextualSpacing/>
      </w:pPr>
      <w:r>
        <w:t>Notice what happens if you drag and hold both o</w:t>
      </w:r>
      <w:r w:rsidR="00D476EF">
        <w:t>bjects at the bottom of the tub</w:t>
      </w:r>
    </w:p>
    <w:p w:rsidR="00D476EF" w:rsidRDefault="00D476EF">
      <w:pPr>
        <w:numPr>
          <w:ilvl w:val="0"/>
          <w:numId w:val="1"/>
        </w:numPr>
        <w:ind w:hanging="360"/>
        <w:contextualSpacing/>
      </w:pPr>
      <w:r>
        <w:t>What does the purple arrow show?</w:t>
      </w:r>
    </w:p>
    <w:p w:rsidR="00D476EF" w:rsidRDefault="00D476EF" w:rsidP="00D476EF">
      <w:pPr>
        <w:numPr>
          <w:ilvl w:val="0"/>
          <w:numId w:val="1"/>
        </w:numPr>
        <w:ind w:hanging="360"/>
        <w:contextualSpacing/>
      </w:pPr>
      <w:r>
        <w:t>What does the blue arrow show?</w:t>
      </w:r>
    </w:p>
    <w:p w:rsidR="009705A7" w:rsidRDefault="0063750F">
      <w:pPr>
        <w:numPr>
          <w:ilvl w:val="0"/>
          <w:numId w:val="1"/>
        </w:numPr>
        <w:ind w:hanging="360"/>
        <w:contextualSpacing/>
      </w:pPr>
      <w:r>
        <w:t>Click “Reset All” at the bottom of your screen</w:t>
      </w:r>
    </w:p>
    <w:p w:rsidR="009705A7" w:rsidRDefault="009705A7"/>
    <w:p w:rsidR="00D476EF" w:rsidRDefault="0063750F" w:rsidP="00D476EF">
      <w:r>
        <w:t>Questions (Make sure buoyancy and gravity are checked)</w:t>
      </w:r>
    </w:p>
    <w:p w:rsidR="009705A7" w:rsidRDefault="0063750F">
      <w:pPr>
        <w:numPr>
          <w:ilvl w:val="0"/>
          <w:numId w:val="2"/>
        </w:numPr>
        <w:ind w:hanging="360"/>
        <w:contextualSpacing/>
      </w:pPr>
      <w:r>
        <w:t>Looking at the wo</w:t>
      </w:r>
      <w:r w:rsidR="00D476EF">
        <w:t xml:space="preserve">oden block, when is the </w:t>
      </w:r>
      <w:r w:rsidR="00D476EF" w:rsidRPr="00D476EF">
        <w:rPr>
          <w:color w:val="CC0066"/>
        </w:rPr>
        <w:t xml:space="preserve">buoyancy </w:t>
      </w:r>
      <w:r w:rsidR="00D476EF">
        <w:t xml:space="preserve">greater than </w:t>
      </w:r>
      <w:r w:rsidR="00D476EF" w:rsidRPr="00D476EF">
        <w:rPr>
          <w:color w:val="0070C0"/>
        </w:rPr>
        <w:t>gravity</w:t>
      </w:r>
      <w:r>
        <w:t>?</w:t>
      </w:r>
    </w:p>
    <w:p w:rsidR="009705A7" w:rsidRDefault="0063750F">
      <w:pPr>
        <w:numPr>
          <w:ilvl w:val="1"/>
          <w:numId w:val="2"/>
        </w:numPr>
        <w:ind w:hanging="360"/>
        <w:contextualSpacing/>
      </w:pPr>
      <w:r>
        <w:t xml:space="preserve">Was it </w:t>
      </w:r>
      <w:r w:rsidR="00D476EF">
        <w:t>sinking or rising</w:t>
      </w:r>
      <w:r>
        <w:t>?</w:t>
      </w:r>
    </w:p>
    <w:p w:rsidR="009705A7" w:rsidRDefault="0063750F">
      <w:pPr>
        <w:numPr>
          <w:ilvl w:val="0"/>
          <w:numId w:val="2"/>
        </w:numPr>
        <w:ind w:hanging="360"/>
        <w:contextualSpacing/>
      </w:pPr>
      <w:r>
        <w:t xml:space="preserve">Looking at the wooden block, when is the </w:t>
      </w:r>
      <w:r w:rsidRPr="00D476EF">
        <w:rPr>
          <w:color w:val="CC0066"/>
        </w:rPr>
        <w:t>buoyancy</w:t>
      </w:r>
      <w:r>
        <w:t xml:space="preserve"> equal to the </w:t>
      </w:r>
      <w:r w:rsidRPr="00D476EF">
        <w:rPr>
          <w:color w:val="0070C0"/>
        </w:rPr>
        <w:t>gravity</w:t>
      </w:r>
      <w:r>
        <w:t>?</w:t>
      </w:r>
    </w:p>
    <w:p w:rsidR="009705A7" w:rsidRDefault="0063750F">
      <w:pPr>
        <w:numPr>
          <w:ilvl w:val="1"/>
          <w:numId w:val="2"/>
        </w:numPr>
        <w:ind w:hanging="360"/>
        <w:contextualSpacing/>
      </w:pPr>
      <w:r>
        <w:t>Was it sinking or floating?</w:t>
      </w:r>
    </w:p>
    <w:p w:rsidR="009705A7" w:rsidRDefault="0063750F">
      <w:pPr>
        <w:numPr>
          <w:ilvl w:val="0"/>
          <w:numId w:val="2"/>
        </w:numPr>
        <w:ind w:hanging="360"/>
        <w:contextualSpacing/>
      </w:pPr>
      <w:r>
        <w:t xml:space="preserve">Looking at the brick, when is the </w:t>
      </w:r>
      <w:r w:rsidRPr="00D476EF">
        <w:rPr>
          <w:color w:val="0070C0"/>
        </w:rPr>
        <w:t>gravity</w:t>
      </w:r>
      <w:r>
        <w:t xml:space="preserve"> greater than the </w:t>
      </w:r>
      <w:r w:rsidRPr="00D476EF">
        <w:rPr>
          <w:color w:val="CC0066"/>
        </w:rPr>
        <w:t>buoyancy</w:t>
      </w:r>
      <w:r>
        <w:t xml:space="preserve">? </w:t>
      </w:r>
    </w:p>
    <w:p w:rsidR="009705A7" w:rsidRDefault="0063750F">
      <w:pPr>
        <w:numPr>
          <w:ilvl w:val="1"/>
          <w:numId w:val="2"/>
        </w:numPr>
        <w:ind w:hanging="360"/>
        <w:contextualSpacing/>
      </w:pPr>
      <w:r>
        <w:t>Was it sinking or floating?</w:t>
      </w:r>
    </w:p>
    <w:p w:rsidR="009705A7" w:rsidRDefault="009705A7"/>
    <w:p w:rsidR="009705A7" w:rsidRDefault="0063750F">
      <w:r>
        <w:t>Explanation Phase:</w:t>
      </w:r>
    </w:p>
    <w:p w:rsidR="009705A7" w:rsidRDefault="0063750F">
      <w:r>
        <w:t>Aim:  Understand the role of buoyancy and gravity when objects of different density sink or float.</w:t>
      </w:r>
    </w:p>
    <w:p w:rsidR="009705A7" w:rsidRDefault="006839B0"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145415</wp:posOffset>
            </wp:positionV>
            <wp:extent cx="5943600" cy="3048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5A7" w:rsidRDefault="0063750F">
      <w:r>
        <w:t xml:space="preserve">Click on the “Buoyancy Playground” tab.  </w:t>
      </w:r>
    </w:p>
    <w:p w:rsidR="00772C70" w:rsidRDefault="00772C70">
      <w:pPr>
        <w:rPr>
          <w:noProof/>
        </w:rPr>
      </w:pPr>
    </w:p>
    <w:p w:rsidR="00772C70" w:rsidRDefault="00772C70">
      <w:pPr>
        <w:rPr>
          <w:noProof/>
        </w:rPr>
      </w:pPr>
    </w:p>
    <w:p w:rsidR="009705A7" w:rsidRDefault="0063750F">
      <w:r>
        <w:t xml:space="preserve"> </w:t>
      </w:r>
    </w:p>
    <w:p w:rsidR="009705A7" w:rsidRDefault="009705A7"/>
    <w:p w:rsidR="006839B0" w:rsidRDefault="006839B0"/>
    <w:p w:rsidR="006839B0" w:rsidRDefault="006839B0"/>
    <w:p w:rsidR="006839B0" w:rsidRDefault="006839B0"/>
    <w:p w:rsidR="006839B0" w:rsidRDefault="006839B0"/>
    <w:p w:rsidR="006839B0" w:rsidRDefault="006839B0"/>
    <w:p w:rsidR="006839B0" w:rsidRDefault="006839B0"/>
    <w:p w:rsidR="006839B0" w:rsidRDefault="006839B0"/>
    <w:p w:rsidR="006839B0" w:rsidRDefault="006839B0"/>
    <w:p w:rsidR="006839B0" w:rsidRDefault="006839B0"/>
    <w:p w:rsidR="006839B0" w:rsidRDefault="006839B0"/>
    <w:p w:rsidR="006839B0" w:rsidRDefault="006839B0"/>
    <w:p w:rsidR="006839B0" w:rsidRDefault="006839B0"/>
    <w:p w:rsidR="006839B0" w:rsidRDefault="006839B0">
      <w:r>
        <w:rPr>
          <w:noProof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267970</wp:posOffset>
            </wp:positionV>
            <wp:extent cx="662940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Under blocks, click “two” and under Show Forces, click “gravity,” “buoyancy,” and “force values”</w:t>
      </w:r>
    </w:p>
    <w:p w:rsidR="006839B0" w:rsidRDefault="006839B0">
      <w:r>
        <w:t>Under block B, select “brick”</w:t>
      </w:r>
    </w:p>
    <w:p w:rsidR="006839B0" w:rsidRDefault="006839B0"/>
    <w:p w:rsidR="006839B0" w:rsidRDefault="006839B0">
      <w:r>
        <w:rPr>
          <w:noProof/>
        </w:rPr>
        <w:drawing>
          <wp:inline distT="0" distB="0" distL="0" distR="0" wp14:anchorId="5C47B3D1" wp14:editId="57B202CF">
            <wp:extent cx="5943600" cy="26244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9B0" w:rsidRDefault="006839B0"/>
    <w:p w:rsidR="006839B0" w:rsidRDefault="006839B0"/>
    <w:p w:rsidR="006F2EF2" w:rsidRDefault="0063750F">
      <w:r>
        <w:t>Place bo</w:t>
      </w:r>
      <w:r w:rsidR="006F2EF2">
        <w:t xml:space="preserve">th blocks in the water. Drag the </w:t>
      </w:r>
      <w:r w:rsidR="00B320AB">
        <w:t xml:space="preserve">wood </w:t>
      </w:r>
      <w:r w:rsidR="006F2EF2">
        <w:t xml:space="preserve">block </w:t>
      </w:r>
      <w:r>
        <w:t>down to the bottom</w:t>
      </w:r>
      <w:r w:rsidR="006F2EF2">
        <w:t xml:space="preserve"> of at the tub and hold it there. </w:t>
      </w:r>
    </w:p>
    <w:p w:rsidR="006F2EF2" w:rsidRDefault="00B320A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3600" cy="2712720"/>
            <wp:effectExtent l="0" t="0" r="0" b="0"/>
            <wp:wrapTight wrapText="bothSides">
              <wp:wrapPolygon edited="0">
                <wp:start x="0" y="0"/>
                <wp:lineTo x="0" y="21388"/>
                <wp:lineTo x="21531" y="21388"/>
                <wp:lineTo x="2153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EF2" w:rsidRDefault="006F2EF2"/>
    <w:p w:rsidR="009705A7" w:rsidRDefault="0063750F">
      <w:r>
        <w:t>When you let go, doe</w:t>
      </w:r>
      <w:r w:rsidR="00B320AB">
        <w:t xml:space="preserve">s </w:t>
      </w:r>
      <w:r w:rsidR="009B2899">
        <w:t xml:space="preserve">the block </w:t>
      </w:r>
      <w:r w:rsidR="00B320AB">
        <w:t>rise (float) or stay (sink)</w:t>
      </w:r>
      <w:r w:rsidR="006F2EF2">
        <w:t>?</w:t>
      </w:r>
      <w:r>
        <w:t xml:space="preserve"> In the table below record the </w:t>
      </w:r>
      <w:r w:rsidRPr="0080348D">
        <w:rPr>
          <w:color w:val="0070C0"/>
        </w:rPr>
        <w:t>gravity</w:t>
      </w:r>
      <w:r>
        <w:t xml:space="preserve"> and </w:t>
      </w:r>
      <w:r w:rsidRPr="0080348D">
        <w:rPr>
          <w:color w:val="CC0066"/>
        </w:rPr>
        <w:t>buoyancy</w:t>
      </w:r>
      <w:r>
        <w:t xml:space="preserve"> for both and if the object sinks or floats.</w:t>
      </w:r>
    </w:p>
    <w:p w:rsidR="009705A7" w:rsidRDefault="009705A7"/>
    <w:p w:rsidR="00B320AB" w:rsidRDefault="00B320AB">
      <w:r>
        <w:t xml:space="preserve">Repeat this for </w:t>
      </w:r>
      <w:r w:rsidR="0080348D">
        <w:t xml:space="preserve">the </w:t>
      </w:r>
      <w:r>
        <w:t>brick.</w:t>
      </w:r>
    </w:p>
    <w:p w:rsidR="00B320AB" w:rsidRDefault="00B320AB"/>
    <w:p w:rsidR="00B320AB" w:rsidRDefault="00B320AB"/>
    <w:p w:rsidR="00B320AB" w:rsidRDefault="00B320AB"/>
    <w:p w:rsidR="009705A7" w:rsidRDefault="0063750F">
      <w:r>
        <w:t>Repeat this for the following combinations and record your findings in the table below:</w:t>
      </w:r>
    </w:p>
    <w:p w:rsidR="009705A7" w:rsidRDefault="0063750F" w:rsidP="00B320AB">
      <w:pPr>
        <w:tabs>
          <w:tab w:val="left" w:pos="2385"/>
        </w:tabs>
      </w:pPr>
      <w:r>
        <w:t xml:space="preserve">Ice and aluminum </w:t>
      </w:r>
      <w:r w:rsidR="00B320AB">
        <w:tab/>
      </w:r>
    </w:p>
    <w:p w:rsidR="00B320AB" w:rsidRDefault="00B320AB" w:rsidP="00B320AB">
      <w:pPr>
        <w:tabs>
          <w:tab w:val="left" w:pos="2385"/>
        </w:tabs>
      </w:pPr>
      <w:r>
        <w:rPr>
          <w:noProof/>
        </w:rPr>
        <w:drawing>
          <wp:inline distT="0" distB="0" distL="0" distR="0" wp14:anchorId="46AC2CB8" wp14:editId="4226C51D">
            <wp:extent cx="5753100" cy="2679863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506" cy="268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0AB" w:rsidRDefault="00B320AB" w:rsidP="00B320AB">
      <w:pPr>
        <w:tabs>
          <w:tab w:val="left" w:pos="2385"/>
        </w:tabs>
      </w:pPr>
    </w:p>
    <w:p w:rsidR="009705A7" w:rsidRDefault="0063750F">
      <w:r>
        <w:t xml:space="preserve">Styrofoam and wood </w:t>
      </w:r>
    </w:p>
    <w:p w:rsidR="00B320AB" w:rsidRDefault="00B320AB">
      <w:r>
        <w:rPr>
          <w:noProof/>
        </w:rPr>
        <w:lastRenderedPageBreak/>
        <w:drawing>
          <wp:inline distT="0" distB="0" distL="0" distR="0" wp14:anchorId="3406CFAA" wp14:editId="06A4A461">
            <wp:extent cx="594360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A7" w:rsidRDefault="009705A7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9705A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9705A7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63750F">
            <w:pPr>
              <w:widowControl w:val="0"/>
              <w:spacing w:line="240" w:lineRule="auto"/>
            </w:pPr>
            <w:r w:rsidRPr="00B320AB">
              <w:rPr>
                <w:color w:val="0070C0"/>
              </w:rPr>
              <w:t>Gravity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63750F">
            <w:pPr>
              <w:widowControl w:val="0"/>
              <w:spacing w:line="240" w:lineRule="auto"/>
            </w:pPr>
            <w:r w:rsidRPr="00B320AB">
              <w:rPr>
                <w:color w:val="CC0066"/>
              </w:rPr>
              <w:t>Buoyancy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63750F">
            <w:pPr>
              <w:widowControl w:val="0"/>
              <w:spacing w:line="240" w:lineRule="auto"/>
            </w:pPr>
            <w:r>
              <w:t>Sink or Float?</w:t>
            </w:r>
          </w:p>
        </w:tc>
      </w:tr>
      <w:tr w:rsidR="009705A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63750F">
            <w:pPr>
              <w:widowControl w:val="0"/>
              <w:spacing w:line="240" w:lineRule="auto"/>
            </w:pPr>
            <w:r>
              <w:t>Wood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9705A7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9705A7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9705A7">
            <w:pPr>
              <w:widowControl w:val="0"/>
              <w:spacing w:line="240" w:lineRule="auto"/>
            </w:pPr>
          </w:p>
        </w:tc>
      </w:tr>
      <w:tr w:rsidR="009705A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63750F">
            <w:pPr>
              <w:widowControl w:val="0"/>
              <w:spacing w:line="240" w:lineRule="auto"/>
            </w:pPr>
            <w:r>
              <w:t>Brick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9705A7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9705A7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9705A7">
            <w:pPr>
              <w:widowControl w:val="0"/>
              <w:spacing w:line="240" w:lineRule="auto"/>
            </w:pPr>
          </w:p>
        </w:tc>
      </w:tr>
      <w:tr w:rsidR="009705A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63750F">
            <w:pPr>
              <w:widowControl w:val="0"/>
              <w:spacing w:line="240" w:lineRule="auto"/>
            </w:pPr>
            <w:r>
              <w:t>Ice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9705A7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9705A7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9705A7">
            <w:pPr>
              <w:widowControl w:val="0"/>
              <w:spacing w:line="240" w:lineRule="auto"/>
            </w:pPr>
          </w:p>
        </w:tc>
      </w:tr>
      <w:tr w:rsidR="009705A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63750F">
            <w:pPr>
              <w:widowControl w:val="0"/>
              <w:spacing w:line="240" w:lineRule="auto"/>
            </w:pPr>
            <w:r>
              <w:t>Aluminum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9705A7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9705A7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9705A7">
            <w:pPr>
              <w:widowControl w:val="0"/>
              <w:spacing w:line="240" w:lineRule="auto"/>
            </w:pPr>
          </w:p>
        </w:tc>
      </w:tr>
      <w:tr w:rsidR="009705A7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63750F">
            <w:pPr>
              <w:widowControl w:val="0"/>
              <w:spacing w:line="240" w:lineRule="auto"/>
            </w:pPr>
            <w:r>
              <w:t xml:space="preserve">Styrofoam 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9705A7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9705A7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705A7" w:rsidRDefault="009705A7">
            <w:pPr>
              <w:widowControl w:val="0"/>
              <w:spacing w:line="240" w:lineRule="auto"/>
            </w:pPr>
          </w:p>
        </w:tc>
      </w:tr>
    </w:tbl>
    <w:p w:rsidR="009705A7" w:rsidRDefault="0063750F">
      <w:r>
        <w:t>Using the information you have gathered, under what conditions do objects float?</w:t>
      </w:r>
    </w:p>
    <w:p w:rsidR="009705A7" w:rsidRDefault="009705A7"/>
    <w:p w:rsidR="009705A7" w:rsidRDefault="0063750F">
      <w:r>
        <w:t>Application Phase:</w:t>
      </w:r>
    </w:p>
    <w:p w:rsidR="009705A7" w:rsidRDefault="009705A7"/>
    <w:p w:rsidR="004B350C" w:rsidRDefault="0063750F">
      <w:r>
        <w:t>Click “re</w:t>
      </w:r>
      <w:r w:rsidR="00616FBB">
        <w:t xml:space="preserve">set all.” </w:t>
      </w:r>
    </w:p>
    <w:p w:rsidR="004B350C" w:rsidRDefault="004B350C"/>
    <w:p w:rsidR="009705A7" w:rsidRDefault="00616FBB">
      <w:r>
        <w:t xml:space="preserve"> Click “my block” and </w:t>
      </w:r>
      <w:r w:rsidR="0063750F">
        <w:t xml:space="preserve">check off boxes </w:t>
      </w:r>
      <w:r w:rsidR="004B350C">
        <w:t>“</w:t>
      </w:r>
      <w:r w:rsidR="0063750F">
        <w:t>gravity</w:t>
      </w:r>
      <w:r w:rsidR="004B350C">
        <w:t>”</w:t>
      </w:r>
      <w:r w:rsidR="0063750F">
        <w:t xml:space="preserve">, </w:t>
      </w:r>
      <w:r w:rsidR="004B350C">
        <w:t>“</w:t>
      </w:r>
      <w:r w:rsidR="0063750F">
        <w:t>buoyancy</w:t>
      </w:r>
      <w:r w:rsidR="004B350C">
        <w:t>”</w:t>
      </w:r>
      <w:r w:rsidR="0063750F">
        <w:t xml:space="preserve">, and </w:t>
      </w:r>
      <w:r w:rsidR="004B350C">
        <w:t>“</w:t>
      </w:r>
      <w:r w:rsidR="0063750F">
        <w:t>force values</w:t>
      </w:r>
      <w:r w:rsidR="004B350C">
        <w:t>”</w:t>
      </w:r>
      <w:r w:rsidR="0063750F">
        <w:t>.</w:t>
      </w:r>
    </w:p>
    <w:p w:rsidR="009705A7" w:rsidRDefault="004B350C">
      <w:r>
        <w:rPr>
          <w:noProof/>
        </w:rPr>
        <w:lastRenderedPageBreak/>
        <w:drawing>
          <wp:inline distT="0" distB="0" distL="0" distR="0" wp14:anchorId="15E7B363" wp14:editId="1C607F78">
            <wp:extent cx="5943600" cy="27412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5A7" w:rsidRDefault="009705A7"/>
    <w:p w:rsidR="009705A7" w:rsidRDefault="004B350C">
      <w:r>
        <w:t xml:space="preserve">Keep your block outside the tank.  </w:t>
      </w:r>
    </w:p>
    <w:p w:rsidR="002B6C8E" w:rsidRDefault="002B6C8E"/>
    <w:p w:rsidR="002B6C8E" w:rsidRDefault="002B6C8E">
      <w:r>
        <w:t xml:space="preserve">Create three different blocks by changing </w:t>
      </w:r>
      <w:r w:rsidR="009B2899">
        <w:t>the mass and volumes and record them in the table below.  Predict if the each block would rise (float) or stay (sink).</w:t>
      </w:r>
    </w:p>
    <w:p w:rsidR="002B6C8E" w:rsidRDefault="002B6C8E"/>
    <w:p w:rsidR="002B6C8E" w:rsidRDefault="009B2899">
      <w:r>
        <w:t xml:space="preserve">Now create each block.  </w:t>
      </w:r>
    </w:p>
    <w:p w:rsidR="009B2899" w:rsidRDefault="009B2899"/>
    <w:p w:rsidR="009B2899" w:rsidRDefault="009B2899">
      <w:r>
        <w:t xml:space="preserve">Test it in the water by dragging the block to the bottom of the tub and then releasing it.  </w:t>
      </w:r>
    </w:p>
    <w:p w:rsidR="009B2899" w:rsidRDefault="009B2899"/>
    <w:p w:rsidR="009705A7" w:rsidRDefault="009B2899">
      <w:r>
        <w:t>Record your results in the table below.</w:t>
      </w:r>
    </w:p>
    <w:tbl>
      <w:tblPr>
        <w:tblStyle w:val="a0"/>
        <w:tblpPr w:leftFromText="180" w:rightFromText="180" w:vertAnchor="text" w:horzAnchor="margin" w:tblpXSpec="center" w:tblpY="175"/>
        <w:tblW w:w="117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  <w:gridCol w:w="2340"/>
      </w:tblGrid>
      <w:tr w:rsidR="004B350C" w:rsidTr="004B350C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50C" w:rsidRDefault="004B350C" w:rsidP="004B350C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50C" w:rsidRDefault="004B350C" w:rsidP="004B350C">
            <w:pPr>
              <w:widowControl w:val="0"/>
              <w:spacing w:line="240" w:lineRule="auto"/>
            </w:pPr>
            <w:r>
              <w:t>Mass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50C" w:rsidRDefault="004B350C" w:rsidP="004B350C">
            <w:pPr>
              <w:widowControl w:val="0"/>
              <w:spacing w:line="240" w:lineRule="auto"/>
            </w:pPr>
            <w:r>
              <w:t>Volume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50C" w:rsidRDefault="004B350C" w:rsidP="004B350C">
            <w:pPr>
              <w:widowControl w:val="0"/>
              <w:spacing w:line="240" w:lineRule="auto"/>
            </w:pPr>
            <w:r>
              <w:t>Prediction:</w:t>
            </w:r>
          </w:p>
          <w:p w:rsidR="004B350C" w:rsidRDefault="004B350C" w:rsidP="004B350C">
            <w:pPr>
              <w:widowControl w:val="0"/>
              <w:spacing w:line="240" w:lineRule="auto"/>
            </w:pPr>
            <w:r>
              <w:t>Sink or Float</w:t>
            </w:r>
          </w:p>
        </w:tc>
        <w:tc>
          <w:tcPr>
            <w:tcW w:w="2340" w:type="dxa"/>
          </w:tcPr>
          <w:p w:rsidR="004B350C" w:rsidRDefault="004B350C" w:rsidP="004B350C">
            <w:pPr>
              <w:widowControl w:val="0"/>
              <w:spacing w:line="240" w:lineRule="auto"/>
            </w:pPr>
            <w:r>
              <w:t>Result:</w:t>
            </w:r>
          </w:p>
          <w:p w:rsidR="004B350C" w:rsidRDefault="004B350C" w:rsidP="004B350C">
            <w:pPr>
              <w:widowControl w:val="0"/>
              <w:spacing w:line="240" w:lineRule="auto"/>
            </w:pPr>
            <w:r>
              <w:t>Sink or Float</w:t>
            </w:r>
          </w:p>
        </w:tc>
      </w:tr>
      <w:tr w:rsidR="004B350C" w:rsidTr="004B350C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50C" w:rsidRDefault="004B350C" w:rsidP="004B350C">
            <w:pPr>
              <w:widowControl w:val="0"/>
              <w:spacing w:line="240" w:lineRule="auto"/>
            </w:pPr>
            <w:r>
              <w:t>My Block  1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50C" w:rsidRDefault="004B350C" w:rsidP="004B350C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50C" w:rsidRDefault="004B350C" w:rsidP="004B350C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50C" w:rsidRDefault="004B350C" w:rsidP="004B350C">
            <w:pPr>
              <w:widowControl w:val="0"/>
              <w:spacing w:line="240" w:lineRule="auto"/>
            </w:pPr>
          </w:p>
        </w:tc>
        <w:tc>
          <w:tcPr>
            <w:tcW w:w="2340" w:type="dxa"/>
          </w:tcPr>
          <w:p w:rsidR="004B350C" w:rsidRDefault="004B350C" w:rsidP="004B350C">
            <w:pPr>
              <w:widowControl w:val="0"/>
              <w:spacing w:line="240" w:lineRule="auto"/>
            </w:pPr>
          </w:p>
        </w:tc>
      </w:tr>
      <w:tr w:rsidR="004B350C" w:rsidTr="004B350C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50C" w:rsidRDefault="004B350C" w:rsidP="004B350C">
            <w:pPr>
              <w:widowControl w:val="0"/>
              <w:spacing w:line="240" w:lineRule="auto"/>
            </w:pPr>
            <w:r>
              <w:t>My Block 2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50C" w:rsidRDefault="004B350C" w:rsidP="004B350C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50C" w:rsidRDefault="004B350C" w:rsidP="004B350C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50C" w:rsidRDefault="004B350C" w:rsidP="004B350C">
            <w:pPr>
              <w:widowControl w:val="0"/>
              <w:spacing w:line="240" w:lineRule="auto"/>
            </w:pPr>
          </w:p>
        </w:tc>
        <w:tc>
          <w:tcPr>
            <w:tcW w:w="2340" w:type="dxa"/>
          </w:tcPr>
          <w:p w:rsidR="004B350C" w:rsidRDefault="004B350C" w:rsidP="004B350C">
            <w:pPr>
              <w:widowControl w:val="0"/>
              <w:spacing w:line="240" w:lineRule="auto"/>
            </w:pPr>
          </w:p>
        </w:tc>
      </w:tr>
      <w:tr w:rsidR="004B350C" w:rsidTr="004B350C"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50C" w:rsidRDefault="004B350C" w:rsidP="004B350C">
            <w:pPr>
              <w:widowControl w:val="0"/>
              <w:spacing w:line="240" w:lineRule="auto"/>
            </w:pPr>
            <w:r>
              <w:t>My Block  3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50C" w:rsidRDefault="004B350C" w:rsidP="004B350C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50C" w:rsidRDefault="004B350C" w:rsidP="004B350C">
            <w:pPr>
              <w:widowControl w:val="0"/>
              <w:spacing w:line="240" w:lineRule="auto"/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B350C" w:rsidRDefault="004B350C" w:rsidP="004B350C">
            <w:pPr>
              <w:widowControl w:val="0"/>
              <w:spacing w:line="240" w:lineRule="auto"/>
            </w:pPr>
          </w:p>
        </w:tc>
        <w:tc>
          <w:tcPr>
            <w:tcW w:w="2340" w:type="dxa"/>
          </w:tcPr>
          <w:p w:rsidR="004B350C" w:rsidRDefault="004B350C" w:rsidP="004B350C">
            <w:pPr>
              <w:widowControl w:val="0"/>
              <w:spacing w:line="240" w:lineRule="auto"/>
            </w:pPr>
          </w:p>
        </w:tc>
      </w:tr>
    </w:tbl>
    <w:p w:rsidR="009705A7" w:rsidRDefault="009705A7"/>
    <w:p w:rsidR="009705A7" w:rsidRDefault="0063750F">
      <w:r>
        <w:t xml:space="preserve">How do mass and volume affect </w:t>
      </w:r>
      <w:r w:rsidR="00616FBB">
        <w:t xml:space="preserve">the gravity and buoyancy of an </w:t>
      </w:r>
      <w:r>
        <w:t>object?</w:t>
      </w:r>
    </w:p>
    <w:p w:rsidR="009705A7" w:rsidRDefault="009705A7"/>
    <w:sectPr w:rsidR="009705A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4E4" w:rsidRDefault="00A804E4">
      <w:pPr>
        <w:spacing w:line="240" w:lineRule="auto"/>
      </w:pPr>
      <w:r>
        <w:separator/>
      </w:r>
    </w:p>
  </w:endnote>
  <w:endnote w:type="continuationSeparator" w:id="0">
    <w:p w:rsidR="00A804E4" w:rsidRDefault="00A804E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4E4" w:rsidRDefault="00A804E4">
      <w:pPr>
        <w:spacing w:line="240" w:lineRule="auto"/>
      </w:pPr>
      <w:r>
        <w:separator/>
      </w:r>
    </w:p>
  </w:footnote>
  <w:footnote w:type="continuationSeparator" w:id="0">
    <w:p w:rsidR="00A804E4" w:rsidRDefault="00A804E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1A5236"/>
    <w:multiLevelType w:val="multilevel"/>
    <w:tmpl w:val="703AF414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24587E8F"/>
    <w:multiLevelType w:val="multilevel"/>
    <w:tmpl w:val="0674F27E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5A7"/>
    <w:rsid w:val="002B6C8E"/>
    <w:rsid w:val="002F5CF6"/>
    <w:rsid w:val="004B350C"/>
    <w:rsid w:val="00616FBB"/>
    <w:rsid w:val="0063750F"/>
    <w:rsid w:val="006839B0"/>
    <w:rsid w:val="006F2EF2"/>
    <w:rsid w:val="0071021B"/>
    <w:rsid w:val="00772C70"/>
    <w:rsid w:val="00776B34"/>
    <w:rsid w:val="0080348D"/>
    <w:rsid w:val="00856F82"/>
    <w:rsid w:val="00953C0C"/>
    <w:rsid w:val="009705A7"/>
    <w:rsid w:val="009B2899"/>
    <w:rsid w:val="00A804E4"/>
    <w:rsid w:val="00B320AB"/>
    <w:rsid w:val="00D35CB7"/>
    <w:rsid w:val="00D47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C8AB1F-389A-462B-ACD5-C90BB96AB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D476E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6EF"/>
  </w:style>
  <w:style w:type="paragraph" w:styleId="Footer">
    <w:name w:val="footer"/>
    <w:basedOn w:val="Normal"/>
    <w:link w:val="FooterChar"/>
    <w:uiPriority w:val="99"/>
    <w:unhideWhenUsed/>
    <w:rsid w:val="00D476E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6EF"/>
  </w:style>
  <w:style w:type="character" w:styleId="Hyperlink">
    <w:name w:val="Hyperlink"/>
    <w:basedOn w:val="DefaultParagraphFont"/>
    <w:uiPriority w:val="99"/>
    <w:unhideWhenUsed/>
    <w:rsid w:val="00772C7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72C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phet.colorado.edu/sims/density-and-buoyancy/buoyancy_en.html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BASIS</Company>
  <LinksUpToDate>false</LinksUpToDate>
  <CharactersWithSpaces>2743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Molly Hagan</dc:creator>
  <cp:lastModifiedBy>Molly Hagan</cp:lastModifiedBy>
  <cp:revision>2</cp:revision>
  <dcterms:created xsi:type="dcterms:W3CDTF">2017-03-27T18:46:00Z</dcterms:created>
  <dcterms:modified xsi:type="dcterms:W3CDTF">2017-03-27T18:46:00Z</dcterms:modified>
</cp:coreProperties>
</file>